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C83B" w14:textId="77777777" w:rsidR="00771F4B" w:rsidRDefault="007329F4">
      <w:pPr>
        <w:spacing w:before="120" w:line="440" w:lineRule="exact"/>
        <w:jc w:val="center"/>
      </w:pPr>
      <w:r>
        <w:rPr>
          <w:rFonts w:ascii="Maiandra GD" w:eastAsia="標楷體" w:hAnsi="Maiandra GD"/>
          <w:bCs/>
          <w:sz w:val="32"/>
          <w:szCs w:val="32"/>
          <w:shd w:val="clear" w:color="auto" w:fill="FFFFFF"/>
        </w:rPr>
        <w:t>臺北市立圖書館</w:t>
      </w:r>
      <w:r>
        <w:rPr>
          <w:rFonts w:ascii="Maiandra GD" w:eastAsia="標楷體" w:hAnsi="Maiandra GD"/>
          <w:bCs/>
          <w:sz w:val="32"/>
          <w:szCs w:val="32"/>
          <w:shd w:val="clear" w:color="auto" w:fill="FFFFFF"/>
        </w:rPr>
        <w:t>113</w:t>
      </w:r>
      <w:r>
        <w:rPr>
          <w:rFonts w:ascii="Maiandra GD" w:eastAsia="標楷體" w:hAnsi="Maiandra GD"/>
          <w:bCs/>
          <w:sz w:val="32"/>
          <w:szCs w:val="32"/>
          <w:shd w:val="clear" w:color="auto" w:fill="FFFFFF"/>
        </w:rPr>
        <w:t>年度圖書館研習計畫書</w:t>
      </w:r>
    </w:p>
    <w:p w14:paraId="3876547A" w14:textId="77777777" w:rsidR="00771F4B" w:rsidRDefault="007329F4">
      <w:pPr>
        <w:spacing w:before="120" w:line="440" w:lineRule="exact"/>
        <w:jc w:val="center"/>
        <w:rPr>
          <w:rFonts w:ascii="Maiandra GD" w:eastAsia="標楷體" w:hAnsi="Maiandra GD"/>
          <w:b/>
          <w:sz w:val="40"/>
          <w:szCs w:val="40"/>
        </w:rPr>
      </w:pPr>
      <w:r>
        <w:rPr>
          <w:rFonts w:ascii="Maiandra GD" w:eastAsia="標楷體" w:hAnsi="Maiandra GD"/>
          <w:b/>
          <w:sz w:val="40"/>
          <w:szCs w:val="40"/>
        </w:rPr>
        <w:t>「愛閱</w:t>
      </w:r>
      <w:r>
        <w:rPr>
          <w:rFonts w:ascii="Maiandra GD" w:eastAsia="標楷體" w:hAnsi="Maiandra GD"/>
          <w:b/>
          <w:sz w:val="40"/>
          <w:szCs w:val="40"/>
        </w:rPr>
        <w:t>E</w:t>
      </w:r>
      <w:r>
        <w:rPr>
          <w:rFonts w:ascii="Maiandra GD" w:eastAsia="標楷體" w:hAnsi="Maiandra GD"/>
          <w:b/>
          <w:sz w:val="40"/>
          <w:szCs w:val="40"/>
        </w:rPr>
        <w:t>起來」圖書館資訊素養教育</w:t>
      </w:r>
      <w:r>
        <w:rPr>
          <w:rFonts w:ascii="Maiandra GD" w:eastAsia="標楷體" w:hAnsi="Maiandra GD"/>
          <w:b/>
          <w:sz w:val="40"/>
          <w:szCs w:val="40"/>
        </w:rPr>
        <w:t>(</w:t>
      </w:r>
      <w:r>
        <w:rPr>
          <w:rFonts w:ascii="Maiandra GD" w:eastAsia="標楷體" w:hAnsi="Maiandra GD"/>
          <w:b/>
          <w:sz w:val="40"/>
          <w:szCs w:val="40"/>
        </w:rPr>
        <w:t>上半年</w:t>
      </w:r>
      <w:r>
        <w:rPr>
          <w:rFonts w:ascii="Maiandra GD" w:eastAsia="標楷體" w:hAnsi="Maiandra GD"/>
          <w:b/>
          <w:sz w:val="40"/>
          <w:szCs w:val="40"/>
        </w:rPr>
        <w:t>)</w:t>
      </w:r>
    </w:p>
    <w:p w14:paraId="2E93AC61" w14:textId="77777777" w:rsidR="00771F4B" w:rsidRDefault="00771F4B">
      <w:pPr>
        <w:spacing w:before="120" w:line="440" w:lineRule="exact"/>
        <w:jc w:val="center"/>
        <w:rPr>
          <w:rFonts w:ascii="Maiandra GD" w:eastAsia="標楷體" w:hAnsi="Maiandra GD"/>
          <w:b/>
          <w:sz w:val="40"/>
          <w:szCs w:val="40"/>
        </w:rPr>
      </w:pPr>
    </w:p>
    <w:p w14:paraId="7248D9D4" w14:textId="77777777" w:rsidR="00771F4B" w:rsidRDefault="007329F4">
      <w:pPr>
        <w:pStyle w:val="a3"/>
        <w:tabs>
          <w:tab w:val="left" w:pos="5355"/>
        </w:tabs>
        <w:spacing w:line="440" w:lineRule="exact"/>
        <w:ind w:left="838" w:hanging="238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一、辦理目的</w:t>
      </w:r>
      <w:r>
        <w:rPr>
          <w:rFonts w:ascii="標楷體" w:hAnsi="標楷體"/>
          <w:b/>
          <w:szCs w:val="28"/>
        </w:rPr>
        <w:tab/>
      </w:r>
    </w:p>
    <w:p w14:paraId="6FD99CFD" w14:textId="77777777" w:rsidR="00771F4B" w:rsidRDefault="007329F4">
      <w:pPr>
        <w:pStyle w:val="a3"/>
        <w:spacing w:line="440" w:lineRule="exact"/>
        <w:ind w:left="958" w:firstLine="268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為使民眾瞭解資料查找的途徑及方法，以提升其尋找資料、解決問題的能</w:t>
      </w:r>
    </w:p>
    <w:p w14:paraId="0A68833C" w14:textId="77777777" w:rsidR="00771F4B" w:rsidRDefault="007329F4">
      <w:pPr>
        <w:pStyle w:val="a3"/>
        <w:spacing w:line="440" w:lineRule="exact"/>
        <w:ind w:left="958" w:firstLine="268"/>
        <w:rPr>
          <w:rFonts w:ascii="標楷體" w:hAnsi="標楷體"/>
          <w:szCs w:val="28"/>
        </w:rPr>
      </w:pPr>
      <w:r>
        <w:rPr>
          <w:rFonts w:ascii="標楷體" w:hAnsi="標楷體"/>
          <w:szCs w:val="28"/>
        </w:rPr>
        <w:t>力，特規劃辦理圖書館資訊素養教育研習。</w:t>
      </w:r>
    </w:p>
    <w:p w14:paraId="667F48DF" w14:textId="77777777" w:rsidR="00771F4B" w:rsidRDefault="00771F4B">
      <w:pPr>
        <w:pStyle w:val="a3"/>
        <w:spacing w:line="440" w:lineRule="exact"/>
        <w:ind w:left="566" w:firstLine="0"/>
        <w:rPr>
          <w:rFonts w:ascii="標楷體" w:hAnsi="標楷體"/>
          <w:szCs w:val="28"/>
        </w:rPr>
      </w:pPr>
    </w:p>
    <w:p w14:paraId="3C1B7611" w14:textId="77777777" w:rsidR="00771F4B" w:rsidRDefault="007329F4">
      <w:pPr>
        <w:pStyle w:val="a3"/>
        <w:tabs>
          <w:tab w:val="left" w:pos="5355"/>
        </w:tabs>
        <w:spacing w:line="440" w:lineRule="exact"/>
        <w:ind w:left="838" w:hanging="238"/>
      </w:pPr>
      <w:r>
        <w:rPr>
          <w:rFonts w:ascii="標楷體" w:hAnsi="標楷體"/>
          <w:b/>
          <w:szCs w:val="28"/>
        </w:rPr>
        <w:t>二、活動對象：</w:t>
      </w:r>
      <w:r>
        <w:rPr>
          <w:rFonts w:ascii="標楷體" w:hAnsi="標楷體"/>
        </w:rPr>
        <w:t>一般民眾均可參加。</w:t>
      </w:r>
    </w:p>
    <w:p w14:paraId="048D48F7" w14:textId="77777777" w:rsidR="00771F4B" w:rsidRDefault="00771F4B">
      <w:pPr>
        <w:spacing w:line="440" w:lineRule="exact"/>
        <w:ind w:firstLine="560"/>
        <w:rPr>
          <w:rFonts w:ascii="標楷體" w:eastAsia="標楷體" w:hAnsi="標楷體"/>
          <w:sz w:val="28"/>
        </w:rPr>
      </w:pPr>
    </w:p>
    <w:p w14:paraId="3B34D697" w14:textId="77777777" w:rsidR="00771F4B" w:rsidRDefault="007329F4">
      <w:pPr>
        <w:pStyle w:val="a3"/>
        <w:tabs>
          <w:tab w:val="left" w:pos="5355"/>
        </w:tabs>
        <w:spacing w:line="440" w:lineRule="exact"/>
        <w:ind w:left="838" w:hanging="238"/>
      </w:pPr>
      <w:r>
        <w:rPr>
          <w:rFonts w:ascii="標楷體" w:hAnsi="標楷體"/>
          <w:b/>
          <w:szCs w:val="28"/>
        </w:rPr>
        <w:t>三、活動地點：</w:t>
      </w:r>
      <w:r>
        <w:rPr>
          <w:rFonts w:ascii="標楷體" w:hAnsi="標楷體"/>
          <w:szCs w:val="28"/>
        </w:rPr>
        <w:t>總館</w:t>
      </w:r>
    </w:p>
    <w:p w14:paraId="751934CC" w14:textId="77777777" w:rsidR="00771F4B" w:rsidRDefault="00771F4B">
      <w:pPr>
        <w:spacing w:line="440" w:lineRule="exact"/>
        <w:ind w:left="567"/>
        <w:rPr>
          <w:rFonts w:ascii="標楷體" w:eastAsia="標楷體" w:hAnsi="標楷體"/>
          <w:sz w:val="28"/>
          <w:szCs w:val="28"/>
        </w:rPr>
      </w:pPr>
    </w:p>
    <w:p w14:paraId="630B5D0F" w14:textId="77777777" w:rsidR="00771F4B" w:rsidRDefault="007329F4">
      <w:pPr>
        <w:pStyle w:val="a3"/>
        <w:tabs>
          <w:tab w:val="left" w:pos="5355"/>
        </w:tabs>
        <w:spacing w:line="440" w:lineRule="exact"/>
        <w:ind w:left="838" w:hanging="238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四、內容規劃</w:t>
      </w:r>
      <w:r>
        <w:rPr>
          <w:rFonts w:ascii="標楷體" w:hAnsi="標楷體"/>
          <w:b/>
          <w:szCs w:val="28"/>
        </w:rPr>
        <w:t xml:space="preserve">      </w:t>
      </w:r>
    </w:p>
    <w:p w14:paraId="45FDF878" w14:textId="77777777" w:rsidR="00771F4B" w:rsidRDefault="007329F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圖書館資訊與數位素養主題課程，上半年預計辦理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場，內容包含：</w:t>
      </w:r>
    </w:p>
    <w:p w14:paraId="3B31DC46" w14:textId="77777777" w:rsidR="00771F4B" w:rsidRDefault="007329F4">
      <w:pPr>
        <w:spacing w:line="440" w:lineRule="exact"/>
        <w:ind w:left="937" w:firstLine="1048"/>
      </w:pPr>
      <w:r>
        <w:rPr>
          <w:rFonts w:ascii="標楷體" w:eastAsia="標楷體" w:hAnsi="標楷體"/>
          <w:sz w:val="28"/>
          <w:szCs w:val="28"/>
        </w:rPr>
        <w:t>1.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館藏查詢通：</w:t>
      </w:r>
      <w:r>
        <w:rPr>
          <w:rFonts w:ascii="標楷體" w:eastAsia="標楷體" w:hAnsi="標楷體"/>
          <w:sz w:val="28"/>
          <w:szCs w:val="28"/>
        </w:rPr>
        <w:t>4/13(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)10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-11</w:t>
      </w:r>
      <w:r>
        <w:rPr>
          <w:rFonts w:ascii="標楷體" w:eastAsia="標楷體" w:hAnsi="標楷體"/>
          <w:sz w:val="28"/>
          <w:szCs w:val="28"/>
        </w:rPr>
        <w:t>時</w:t>
      </w:r>
    </w:p>
    <w:p w14:paraId="02DC4A9E" w14:textId="77777777" w:rsidR="00771F4B" w:rsidRDefault="007329F4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  <w:szCs w:val="28"/>
        </w:rPr>
        <w:t>圖書館館藏資源與北市圖</w:t>
      </w:r>
      <w:r>
        <w:rPr>
          <w:rFonts w:ascii="標楷體" w:eastAsia="標楷體" w:hAnsi="標楷體"/>
          <w:sz w:val="28"/>
          <w:szCs w:val="28"/>
        </w:rPr>
        <w:t xml:space="preserve">iRead APP </w:t>
      </w:r>
      <w:r>
        <w:rPr>
          <w:rFonts w:ascii="標楷體" w:eastAsia="標楷體" w:hAnsi="標楷體"/>
          <w:sz w:val="28"/>
          <w:szCs w:val="28"/>
        </w:rPr>
        <w:t>下載操作</w:t>
      </w:r>
    </w:p>
    <w:p w14:paraId="58273310" w14:textId="77777777" w:rsidR="00771F4B" w:rsidRDefault="007329F4">
      <w:pPr>
        <w:spacing w:line="440" w:lineRule="exact"/>
        <w:ind w:left="937" w:firstLine="10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2. </w:t>
      </w:r>
      <w:r>
        <w:rPr>
          <w:rFonts w:ascii="標楷體" w:eastAsia="標楷體" w:hAnsi="標楷體"/>
          <w:sz w:val="28"/>
          <w:szCs w:val="28"/>
        </w:rPr>
        <w:t>線上悅讀任遨遊：</w:t>
      </w:r>
      <w:r>
        <w:rPr>
          <w:rFonts w:ascii="標楷體" w:eastAsia="標楷體" w:hAnsi="標楷體"/>
          <w:sz w:val="28"/>
          <w:szCs w:val="28"/>
        </w:rPr>
        <w:t>4/13(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)11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-12</w:t>
      </w:r>
      <w:r>
        <w:rPr>
          <w:rFonts w:ascii="標楷體" w:eastAsia="標楷體" w:hAnsi="標楷體"/>
          <w:sz w:val="28"/>
          <w:szCs w:val="28"/>
        </w:rPr>
        <w:t>時</w:t>
      </w:r>
    </w:p>
    <w:p w14:paraId="72DED856" w14:textId="77777777" w:rsidR="00771F4B" w:rsidRDefault="007329F4">
      <w:pPr>
        <w:spacing w:line="440" w:lineRule="exact"/>
        <w:ind w:left="937" w:firstLine="10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HamiBook</w:t>
      </w:r>
      <w:r>
        <w:rPr>
          <w:rFonts w:ascii="標楷體" w:eastAsia="標楷體" w:hAnsi="標楷體"/>
          <w:sz w:val="28"/>
          <w:szCs w:val="28"/>
        </w:rPr>
        <w:t>線上資源介紹</w:t>
      </w:r>
    </w:p>
    <w:p w14:paraId="6A1E3ED2" w14:textId="77777777" w:rsidR="00771F4B" w:rsidRDefault="007329F4">
      <w:pPr>
        <w:spacing w:line="440" w:lineRule="exact"/>
        <w:ind w:left="937" w:firstLine="1048"/>
      </w:pPr>
      <w:r>
        <w:rPr>
          <w:rFonts w:ascii="標楷體" w:eastAsia="標楷體" w:hAnsi="標楷體"/>
          <w:sz w:val="28"/>
          <w:szCs w:val="28"/>
        </w:rPr>
        <w:t>3.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起閱讀好書服：</w:t>
      </w:r>
      <w:r>
        <w:rPr>
          <w:rFonts w:ascii="標楷體" w:eastAsia="標楷體" w:hAnsi="標楷體"/>
          <w:sz w:val="28"/>
          <w:szCs w:val="28"/>
        </w:rPr>
        <w:t>5/4(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)10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-11</w:t>
      </w:r>
      <w:r>
        <w:rPr>
          <w:rFonts w:ascii="標楷體" w:eastAsia="標楷體" w:hAnsi="標楷體"/>
          <w:sz w:val="28"/>
          <w:szCs w:val="28"/>
        </w:rPr>
        <w:t>時</w:t>
      </w:r>
    </w:p>
    <w:p w14:paraId="255CE791" w14:textId="77777777" w:rsidR="00771F4B" w:rsidRDefault="007329F4">
      <w:pPr>
        <w:spacing w:line="440" w:lineRule="exact"/>
        <w:ind w:left="937" w:firstLine="10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Ebook Taipei</w:t>
      </w:r>
      <w:r>
        <w:rPr>
          <w:rFonts w:ascii="標楷體" w:eastAsia="標楷體" w:hAnsi="標楷體"/>
          <w:sz w:val="28"/>
          <w:szCs w:val="28"/>
        </w:rPr>
        <w:t>臺北好讀電子書介紹</w:t>
      </w:r>
    </w:p>
    <w:p w14:paraId="782C6104" w14:textId="77777777" w:rsidR="00771F4B" w:rsidRDefault="007329F4">
      <w:pPr>
        <w:spacing w:line="440" w:lineRule="exact"/>
        <w:ind w:left="937" w:firstLine="1048"/>
      </w:pPr>
      <w:r>
        <w:rPr>
          <w:rFonts w:ascii="標楷體" w:eastAsia="標楷體" w:hAnsi="標楷體"/>
          <w:sz w:val="28"/>
          <w:szCs w:val="28"/>
        </w:rPr>
        <w:t>4.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文獻搜尋一級棒：</w:t>
      </w:r>
      <w:r>
        <w:rPr>
          <w:rFonts w:ascii="標楷體" w:eastAsia="標楷體" w:hAnsi="標楷體"/>
          <w:sz w:val="28"/>
          <w:szCs w:val="28"/>
        </w:rPr>
        <w:t>5/4(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)11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-12</w:t>
      </w:r>
      <w:r>
        <w:rPr>
          <w:rFonts w:ascii="標楷體" w:eastAsia="標楷體" w:hAnsi="標楷體"/>
          <w:sz w:val="28"/>
          <w:szCs w:val="28"/>
        </w:rPr>
        <w:t>時</w:t>
      </w:r>
    </w:p>
    <w:p w14:paraId="5992D142" w14:textId="77777777" w:rsidR="00771F4B" w:rsidRDefault="007329F4">
      <w:pPr>
        <w:spacing w:line="440" w:lineRule="exact"/>
        <w:ind w:left="937" w:firstLine="10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HyRead </w:t>
      </w:r>
      <w:r>
        <w:rPr>
          <w:rFonts w:ascii="標楷體" w:eastAsia="標楷體" w:hAnsi="標楷體"/>
          <w:sz w:val="28"/>
          <w:szCs w:val="28"/>
        </w:rPr>
        <w:t>台灣全文資料庫與館際合作服務申請說明</w:t>
      </w:r>
    </w:p>
    <w:p w14:paraId="7072C616" w14:textId="77777777" w:rsidR="00771F4B" w:rsidRDefault="007329F4">
      <w:pPr>
        <w:spacing w:line="440" w:lineRule="exact"/>
        <w:ind w:left="937" w:firstLine="1048"/>
      </w:pPr>
      <w:r>
        <w:rPr>
          <w:rFonts w:ascii="標楷體" w:eastAsia="標楷體" w:hAnsi="標楷體"/>
          <w:sz w:val="28"/>
          <w:szCs w:val="28"/>
        </w:rPr>
        <w:t>5.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愛樂交響曲：</w:t>
      </w:r>
      <w:r>
        <w:rPr>
          <w:rFonts w:ascii="標楷體" w:eastAsia="標楷體" w:hAnsi="標楷體"/>
          <w:sz w:val="28"/>
          <w:szCs w:val="28"/>
        </w:rPr>
        <w:t>5/25(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)10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-11</w:t>
      </w:r>
      <w:r>
        <w:rPr>
          <w:rFonts w:ascii="標楷體" w:eastAsia="標楷體" w:hAnsi="標楷體"/>
          <w:sz w:val="28"/>
          <w:szCs w:val="28"/>
        </w:rPr>
        <w:t>時</w:t>
      </w:r>
    </w:p>
    <w:p w14:paraId="7E263685" w14:textId="77777777" w:rsidR="00771F4B" w:rsidRDefault="007329F4">
      <w:pPr>
        <w:spacing w:line="440" w:lineRule="exact"/>
        <w:ind w:left="937" w:firstLine="10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Naxos Music Library</w:t>
      </w:r>
      <w:r>
        <w:rPr>
          <w:rFonts w:ascii="標楷體" w:eastAsia="標楷體" w:hAnsi="標楷體"/>
          <w:sz w:val="28"/>
          <w:szCs w:val="28"/>
        </w:rPr>
        <w:t>拿索斯</w:t>
      </w:r>
      <w:r>
        <w:rPr>
          <w:rFonts w:ascii="標楷體" w:eastAsia="標楷體" w:hAnsi="標楷體"/>
          <w:sz w:val="28"/>
          <w:szCs w:val="28"/>
        </w:rPr>
        <w:t>‧</w:t>
      </w:r>
      <w:r>
        <w:rPr>
          <w:rFonts w:ascii="標楷體" w:eastAsia="標楷體" w:hAnsi="標楷體"/>
          <w:sz w:val="28"/>
          <w:szCs w:val="28"/>
        </w:rPr>
        <w:t>古典音樂圖書館資料庫介紹</w:t>
      </w:r>
    </w:p>
    <w:p w14:paraId="1B068853" w14:textId="77777777" w:rsidR="00771F4B" w:rsidRDefault="007329F4">
      <w:pPr>
        <w:spacing w:line="440" w:lineRule="exact"/>
        <w:ind w:left="937" w:firstLine="1048"/>
      </w:pPr>
      <w:r>
        <w:rPr>
          <w:rFonts w:ascii="標楷體" w:eastAsia="標楷體" w:hAnsi="標楷體"/>
          <w:sz w:val="28"/>
          <w:szCs w:val="28"/>
        </w:rPr>
        <w:t>6.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童趣悅讀樂：</w:t>
      </w:r>
      <w:r>
        <w:rPr>
          <w:rFonts w:ascii="標楷體" w:eastAsia="標楷體" w:hAnsi="標楷體"/>
          <w:sz w:val="28"/>
          <w:szCs w:val="28"/>
        </w:rPr>
        <w:t>5/25(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)11</w:t>
      </w:r>
      <w:r>
        <w:rPr>
          <w:rFonts w:ascii="標楷體" w:eastAsia="標楷體" w:hAnsi="標楷體"/>
          <w:sz w:val="28"/>
          <w:szCs w:val="28"/>
        </w:rPr>
        <w:t>時</w:t>
      </w:r>
      <w:r>
        <w:rPr>
          <w:rFonts w:ascii="標楷體" w:eastAsia="標楷體" w:hAnsi="標楷體"/>
          <w:sz w:val="28"/>
          <w:szCs w:val="28"/>
        </w:rPr>
        <w:t>-12</w:t>
      </w:r>
      <w:r>
        <w:rPr>
          <w:rFonts w:ascii="標楷體" w:eastAsia="標楷體" w:hAnsi="標楷體"/>
          <w:sz w:val="28"/>
          <w:szCs w:val="28"/>
        </w:rPr>
        <w:t>時</w:t>
      </w:r>
    </w:p>
    <w:p w14:paraId="64A8A34E" w14:textId="77777777" w:rsidR="00771F4B" w:rsidRDefault="007329F4">
      <w:pPr>
        <w:spacing w:line="440" w:lineRule="exact"/>
        <w:ind w:left="937" w:firstLine="10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BookFlix</w:t>
      </w:r>
      <w:r>
        <w:rPr>
          <w:rFonts w:ascii="標楷體" w:eastAsia="標楷體" w:hAnsi="標楷體"/>
          <w:sz w:val="28"/>
          <w:szCs w:val="28"/>
        </w:rPr>
        <w:t>兒童線上互動電子有聲書、</w:t>
      </w:r>
      <w:r>
        <w:rPr>
          <w:rFonts w:ascii="標楷體" w:eastAsia="標楷體" w:hAnsi="標楷體"/>
          <w:sz w:val="28"/>
          <w:szCs w:val="28"/>
        </w:rPr>
        <w:t>TrueFlix</w:t>
      </w:r>
      <w:r>
        <w:rPr>
          <w:rFonts w:ascii="標楷體" w:eastAsia="標楷體" w:hAnsi="標楷體"/>
          <w:sz w:val="28"/>
          <w:szCs w:val="28"/>
        </w:rPr>
        <w:t>中學生多媒體電</w:t>
      </w:r>
    </w:p>
    <w:p w14:paraId="348DC84B" w14:textId="77777777" w:rsidR="00771F4B" w:rsidRDefault="007329F4">
      <w:pPr>
        <w:spacing w:line="440" w:lineRule="exact"/>
        <w:ind w:left="937" w:firstLine="10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子書、</w:t>
      </w:r>
      <w:r>
        <w:rPr>
          <w:rFonts w:ascii="標楷體" w:eastAsia="標楷體" w:hAnsi="標楷體"/>
          <w:sz w:val="28"/>
          <w:szCs w:val="28"/>
        </w:rPr>
        <w:t>ScienceFlix</w:t>
      </w:r>
      <w:r>
        <w:rPr>
          <w:rFonts w:ascii="標楷體" w:eastAsia="標楷體" w:hAnsi="標楷體"/>
          <w:sz w:val="28"/>
          <w:szCs w:val="28"/>
        </w:rPr>
        <w:t>科學多媒體電子書</w:t>
      </w:r>
    </w:p>
    <w:p w14:paraId="3E49C0BC" w14:textId="77777777" w:rsidR="00771F4B" w:rsidRDefault="00771F4B">
      <w:pPr>
        <w:spacing w:line="440" w:lineRule="exact"/>
        <w:ind w:left="937" w:firstLine="1048"/>
        <w:rPr>
          <w:rFonts w:ascii="標楷體" w:eastAsia="標楷體" w:hAnsi="標楷體"/>
          <w:sz w:val="28"/>
          <w:szCs w:val="28"/>
        </w:rPr>
      </w:pPr>
    </w:p>
    <w:p w14:paraId="2E73BDD2" w14:textId="77777777" w:rsidR="00771F4B" w:rsidRDefault="007329F4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自行組隊</w:t>
      </w:r>
    </w:p>
    <w:p w14:paraId="2945ECBE" w14:textId="77777777" w:rsidR="00771F4B" w:rsidRDefault="007329F4">
      <w:pPr>
        <w:spacing w:line="440" w:lineRule="exact"/>
        <w:ind w:left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10</w:t>
      </w:r>
      <w:r>
        <w:rPr>
          <w:rFonts w:ascii="標楷體" w:eastAsia="標楷體" w:hAnsi="標楷體"/>
          <w:sz w:val="28"/>
          <w:szCs w:val="28"/>
        </w:rPr>
        <w:t>人以上即可自行組隊，依需求約定研習時間及課程內容。</w:t>
      </w:r>
    </w:p>
    <w:p w14:paraId="7A980B7D" w14:textId="77777777" w:rsidR="00771F4B" w:rsidRDefault="007329F4">
      <w:pPr>
        <w:spacing w:line="440" w:lineRule="exact"/>
        <w:ind w:left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（詳如附件：</w:t>
      </w:r>
      <w:r>
        <w:rPr>
          <w:rFonts w:ascii="標楷體" w:eastAsia="標楷體" w:hAnsi="標楷體"/>
          <w:sz w:val="28"/>
          <w:szCs w:val="28"/>
        </w:rPr>
        <w:t>113</w:t>
      </w:r>
      <w:r>
        <w:rPr>
          <w:rFonts w:ascii="標楷體" w:eastAsia="標楷體" w:hAnsi="標楷體"/>
          <w:sz w:val="28"/>
          <w:szCs w:val="28"/>
        </w:rPr>
        <w:t>年臺北市立圖書館「愛閱</w:t>
      </w: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起來」</w:t>
      </w:r>
    </w:p>
    <w:p w14:paraId="35FDABC7" w14:textId="77777777" w:rsidR="00771F4B" w:rsidRDefault="007329F4">
      <w:pPr>
        <w:spacing w:line="440" w:lineRule="exact"/>
        <w:ind w:left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資訊素養教育－自行組隊計畫書）</w:t>
      </w:r>
    </w:p>
    <w:p w14:paraId="5FB3C463" w14:textId="77777777" w:rsidR="00771F4B" w:rsidRDefault="007329F4">
      <w:pPr>
        <w:pStyle w:val="a3"/>
        <w:tabs>
          <w:tab w:val="left" w:pos="5355"/>
        </w:tabs>
        <w:spacing w:line="440" w:lineRule="exact"/>
        <w:ind w:left="838" w:hanging="238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lastRenderedPageBreak/>
        <w:t>五、師資</w:t>
      </w:r>
    </w:p>
    <w:p w14:paraId="0E81F4AB" w14:textId="77777777" w:rsidR="00771F4B" w:rsidRDefault="007329F4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由本館諮詢服務課同仁與電子書、資料庫廠商擔任講師。</w:t>
      </w:r>
    </w:p>
    <w:p w14:paraId="2A93EA69" w14:textId="77777777" w:rsidR="00771F4B" w:rsidRDefault="00771F4B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</w:p>
    <w:p w14:paraId="07949105" w14:textId="77777777" w:rsidR="00771F4B" w:rsidRDefault="007329F4">
      <w:pPr>
        <w:pStyle w:val="a3"/>
        <w:tabs>
          <w:tab w:val="left" w:pos="5355"/>
        </w:tabs>
        <w:spacing w:line="440" w:lineRule="exact"/>
        <w:ind w:left="838" w:hanging="238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六、報名事項</w:t>
      </w:r>
    </w:p>
    <w:p w14:paraId="698C1C3E" w14:textId="77777777" w:rsidR="00771F4B" w:rsidRDefault="007329F4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人數：每場次以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人為原則。</w:t>
      </w:r>
    </w:p>
    <w:p w14:paraId="3F2475E7" w14:textId="77777777" w:rsidR="00771F4B" w:rsidRDefault="007329F4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報名方式</w:t>
      </w:r>
    </w:p>
    <w:p w14:paraId="74CBF0A9" w14:textId="77777777" w:rsidR="00771F4B" w:rsidRDefault="007329F4">
      <w:pPr>
        <w:spacing w:line="440" w:lineRule="exact"/>
        <w:ind w:left="1680" w:firstLine="7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線上報名</w:t>
      </w:r>
    </w:p>
    <w:p w14:paraId="4EDC8A1D" w14:textId="77777777" w:rsidR="00771F4B" w:rsidRDefault="007329F4">
      <w:pPr>
        <w:spacing w:line="440" w:lineRule="exact"/>
        <w:ind w:left="1680" w:firstLine="7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上半年</w:t>
      </w:r>
      <w:r>
        <w:rPr>
          <w:rFonts w:ascii="標楷體" w:eastAsia="標楷體" w:hAnsi="標楷體"/>
          <w:sz w:val="28"/>
          <w:szCs w:val="28"/>
        </w:rPr>
        <w:t>(4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~5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報名網址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於活動前一個月月初開放報名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：</w:t>
      </w:r>
    </w:p>
    <w:p w14:paraId="7DAB6B26" w14:textId="77777777" w:rsidR="00771F4B" w:rsidRDefault="007329F4">
      <w:pPr>
        <w:spacing w:line="440" w:lineRule="exact"/>
        <w:ind w:left="1680" w:firstLine="728"/>
      </w:pPr>
      <w:hyperlink r:id="rId7" w:history="1">
        <w:r>
          <w:rPr>
            <w:rStyle w:val="a4"/>
            <w:rFonts w:ascii="標楷體" w:eastAsia="標楷體" w:hAnsi="標楷體"/>
            <w:sz w:val="28"/>
            <w:szCs w:val="28"/>
          </w:rPr>
          <w:t>https://forms.gle/ftaV1NYLcWU58wJY9</w:t>
        </w:r>
      </w:hyperlink>
    </w:p>
    <w:p w14:paraId="343A913C" w14:textId="77777777" w:rsidR="00771F4B" w:rsidRDefault="007329F4">
      <w:pPr>
        <w:spacing w:line="440" w:lineRule="exact"/>
        <w:ind w:left="1680" w:firstLine="7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電話報名</w:t>
      </w:r>
    </w:p>
    <w:p w14:paraId="45E26B29" w14:textId="77777777" w:rsidR="00771F4B" w:rsidRDefault="007329F4">
      <w:pPr>
        <w:spacing w:line="440" w:lineRule="exact"/>
        <w:ind w:left="1680" w:firstLine="7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總館：</w:t>
      </w:r>
      <w:r>
        <w:rPr>
          <w:rFonts w:ascii="標楷體" w:eastAsia="標楷體" w:hAnsi="標楷體"/>
          <w:sz w:val="28"/>
          <w:szCs w:val="28"/>
        </w:rPr>
        <w:t>(02)2755-2823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2301~2302</w:t>
      </w:r>
    </w:p>
    <w:p w14:paraId="1A35DEDC" w14:textId="77777777" w:rsidR="00771F4B" w:rsidRDefault="007329F4">
      <w:pPr>
        <w:spacing w:line="440" w:lineRule="exact"/>
        <w:ind w:left="1680" w:firstLine="7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上課名單確認：開課前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/>
          <w:sz w:val="28"/>
          <w:szCs w:val="28"/>
        </w:rPr>
        <w:t>通知</w:t>
      </w:r>
    </w:p>
    <w:p w14:paraId="1FB36508" w14:textId="77777777" w:rsidR="00771F4B" w:rsidRDefault="007329F4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費用：免費參加</w:t>
      </w:r>
    </w:p>
    <w:p w14:paraId="4037A5D8" w14:textId="77777777" w:rsidR="00771F4B" w:rsidRDefault="007329F4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認證：課程全程出席者可獲得「臺北市終身學習護照」、「公務人</w:t>
      </w:r>
    </w:p>
    <w:p w14:paraId="31E22351" w14:textId="77777777" w:rsidR="00771F4B" w:rsidRDefault="007329F4">
      <w:pPr>
        <w:spacing w:line="440" w:lineRule="exact"/>
        <w:ind w:left="18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員終身學習」、「教師研習時數」學習認證。</w:t>
      </w:r>
    </w:p>
    <w:p w14:paraId="4B7197B7" w14:textId="77777777" w:rsidR="00771F4B" w:rsidRDefault="007329F4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如有志工參與，將給予特殊訓練時數。</w:t>
      </w:r>
    </w:p>
    <w:p w14:paraId="5FD637A6" w14:textId="77777777" w:rsidR="00771F4B" w:rsidRDefault="007329F4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bookmarkStart w:id="0" w:name="_Hlk159582228"/>
      <w:r>
        <w:rPr>
          <w:rFonts w:ascii="標楷體" w:eastAsia="標楷體" w:hAnsi="標楷體"/>
          <w:sz w:val="28"/>
          <w:szCs w:val="28"/>
        </w:rPr>
        <w:t>為鼓勵民眾參與，每場次活動抽出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名</w:t>
      </w:r>
      <w:r>
        <w:rPr>
          <w:rFonts w:ascii="標楷體" w:eastAsia="標楷體" w:hAnsi="標楷體"/>
          <w:sz w:val="28"/>
          <w:szCs w:val="28"/>
        </w:rPr>
        <w:t>100</w:t>
      </w:r>
      <w:r>
        <w:rPr>
          <w:rFonts w:ascii="標楷體" w:eastAsia="標楷體" w:hAnsi="標楷體"/>
          <w:sz w:val="28"/>
          <w:szCs w:val="28"/>
        </w:rPr>
        <w:t>元超商禮物卡得獎者</w:t>
      </w:r>
    </w:p>
    <w:p w14:paraId="3821B1EC" w14:textId="77777777" w:rsidR="00771F4B" w:rsidRDefault="007329F4">
      <w:pPr>
        <w:spacing w:line="440" w:lineRule="exact"/>
        <w:ind w:left="189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(</w:t>
      </w:r>
      <w:r>
        <w:rPr>
          <w:rFonts w:ascii="標楷體" w:eastAsia="標楷體" w:hAnsi="標楷體"/>
          <w:sz w:val="28"/>
          <w:szCs w:val="28"/>
        </w:rPr>
        <w:t>於活動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分鐘內投入抽獎資訊逾時無效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bookmarkEnd w:id="0"/>
    <w:p w14:paraId="7FB383AC" w14:textId="77777777" w:rsidR="00771F4B" w:rsidRDefault="007329F4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注意事項</w:t>
      </w:r>
    </w:p>
    <w:p w14:paraId="24CF4EA1" w14:textId="77777777" w:rsidR="00771F4B" w:rsidRDefault="007329F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學員報名後若因故無法到場，請於課程開始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天前來電取消報</w:t>
      </w:r>
    </w:p>
    <w:p w14:paraId="400834C1" w14:textId="77777777" w:rsidR="00771F4B" w:rsidRDefault="007329F4">
      <w:pPr>
        <w:spacing w:line="440" w:lineRule="exact"/>
        <w:ind w:left="28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名；無取消報名而缺席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次以上者，將列入紀錄，主辦單位得取消該系列課程報名資格。</w:t>
      </w:r>
    </w:p>
    <w:p w14:paraId="15DCA7C8" w14:textId="77777777" w:rsidR="00771F4B" w:rsidRDefault="007329F4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事先報名者未準時出席，主辦單位得將名額開放予現場民眾參</w:t>
      </w:r>
    </w:p>
    <w:p w14:paraId="4D1D6B10" w14:textId="77777777" w:rsidR="00771F4B" w:rsidRDefault="007329F4">
      <w:pPr>
        <w:spacing w:line="440" w:lineRule="exact"/>
        <w:ind w:left="2444" w:firstLine="3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加。</w:t>
      </w:r>
    </w:p>
    <w:p w14:paraId="7CA1229F" w14:textId="77777777" w:rsidR="00771F4B" w:rsidRDefault="007329F4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  <w:bookmarkStart w:id="1" w:name="_Hlk159337266"/>
      <w:r>
        <w:rPr>
          <w:rFonts w:ascii="標楷體" w:eastAsia="標楷體" w:hAnsi="標楷體"/>
          <w:sz w:val="28"/>
          <w:szCs w:val="28"/>
        </w:rPr>
        <w:t>3.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禮券得獎者應按活動要求提供完整且真實的個人資料與回覆中</w:t>
      </w:r>
    </w:p>
    <w:p w14:paraId="4CBA177C" w14:textId="77777777" w:rsidR="00771F4B" w:rsidRDefault="007329F4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 xml:space="preserve">                    </w:t>
      </w:r>
      <w:r>
        <w:rPr>
          <w:rFonts w:ascii="標楷體" w:eastAsia="標楷體" w:hAnsi="標楷體"/>
          <w:sz w:val="28"/>
          <w:szCs w:val="28"/>
        </w:rPr>
        <w:t>獎資訊，領取並需填妥【領獎登記表】，並依法扣繳所得稅。</w:t>
      </w:r>
      <w:bookmarkEnd w:id="1"/>
    </w:p>
    <w:sectPr w:rsidR="00771F4B">
      <w:footerReference w:type="default" r:id="rId8"/>
      <w:pgSz w:w="11907" w:h="16840"/>
      <w:pgMar w:top="1134" w:right="1134" w:bottom="1134" w:left="42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54F3B" w14:textId="77777777" w:rsidR="007329F4" w:rsidRDefault="007329F4">
      <w:r>
        <w:separator/>
      </w:r>
    </w:p>
  </w:endnote>
  <w:endnote w:type="continuationSeparator" w:id="0">
    <w:p w14:paraId="3CD6D2CF" w14:textId="77777777" w:rsidR="007329F4" w:rsidRDefault="007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F85C" w14:textId="77777777" w:rsidR="004C00F3" w:rsidRDefault="007329F4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1A5D9" w14:textId="77777777" w:rsidR="007329F4" w:rsidRDefault="007329F4">
      <w:r>
        <w:rPr>
          <w:color w:val="000000"/>
        </w:rPr>
        <w:separator/>
      </w:r>
    </w:p>
  </w:footnote>
  <w:footnote w:type="continuationSeparator" w:id="0">
    <w:p w14:paraId="256C07CC" w14:textId="77777777" w:rsidR="007329F4" w:rsidRDefault="00732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3052"/>
    <w:multiLevelType w:val="multilevel"/>
    <w:tmpl w:val="F684C9B6"/>
    <w:lvl w:ilvl="0">
      <w:start w:val="1"/>
      <w:numFmt w:val="taiwaneseCountingThousand"/>
      <w:lvlText w:val="（%1）"/>
      <w:lvlJc w:val="left"/>
      <w:pPr>
        <w:ind w:left="1897" w:hanging="480"/>
      </w:p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1" w15:restartNumberingAfterBreak="0">
    <w:nsid w:val="363D0D5E"/>
    <w:multiLevelType w:val="multilevel"/>
    <w:tmpl w:val="18FE1B1C"/>
    <w:lvl w:ilvl="0">
      <w:start w:val="1"/>
      <w:numFmt w:val="taiwaneseCountingThousand"/>
      <w:lvlText w:val="（%1）"/>
      <w:lvlJc w:val="left"/>
      <w:pPr>
        <w:ind w:left="1897" w:hanging="480"/>
      </w:pPr>
    </w:lvl>
    <w:lvl w:ilvl="1">
      <w:start w:val="1"/>
      <w:numFmt w:val="ideographTraditional"/>
      <w:lvlText w:val="%2、"/>
      <w:lvlJc w:val="left"/>
      <w:pPr>
        <w:ind w:left="2377" w:hanging="480"/>
      </w:pPr>
    </w:lvl>
    <w:lvl w:ilvl="2">
      <w:start w:val="1"/>
      <w:numFmt w:val="lowerRoman"/>
      <w:lvlText w:val="%3."/>
      <w:lvlJc w:val="right"/>
      <w:pPr>
        <w:ind w:left="2857" w:hanging="480"/>
      </w:pPr>
    </w:lvl>
    <w:lvl w:ilvl="3">
      <w:start w:val="1"/>
      <w:numFmt w:val="decimal"/>
      <w:lvlText w:val="%4."/>
      <w:lvlJc w:val="left"/>
      <w:pPr>
        <w:ind w:left="3337" w:hanging="480"/>
      </w:pPr>
    </w:lvl>
    <w:lvl w:ilvl="4">
      <w:start w:val="1"/>
      <w:numFmt w:val="ideographTraditional"/>
      <w:lvlText w:val="%5、"/>
      <w:lvlJc w:val="left"/>
      <w:pPr>
        <w:ind w:left="3817" w:hanging="480"/>
      </w:pPr>
    </w:lvl>
    <w:lvl w:ilvl="5">
      <w:start w:val="1"/>
      <w:numFmt w:val="lowerRoman"/>
      <w:lvlText w:val="%6."/>
      <w:lvlJc w:val="right"/>
      <w:pPr>
        <w:ind w:left="4297" w:hanging="480"/>
      </w:pPr>
    </w:lvl>
    <w:lvl w:ilvl="6">
      <w:start w:val="1"/>
      <w:numFmt w:val="decimal"/>
      <w:lvlText w:val="%7."/>
      <w:lvlJc w:val="left"/>
      <w:pPr>
        <w:ind w:left="4777" w:hanging="480"/>
      </w:pPr>
    </w:lvl>
    <w:lvl w:ilvl="7">
      <w:start w:val="1"/>
      <w:numFmt w:val="ideographTraditional"/>
      <w:lvlText w:val="%8、"/>
      <w:lvlJc w:val="left"/>
      <w:pPr>
        <w:ind w:left="5257" w:hanging="480"/>
      </w:pPr>
    </w:lvl>
    <w:lvl w:ilvl="8">
      <w:start w:val="1"/>
      <w:numFmt w:val="lowerRoman"/>
      <w:lvlText w:val="%9."/>
      <w:lvlJc w:val="right"/>
      <w:pPr>
        <w:ind w:left="5737" w:hanging="480"/>
      </w:pPr>
    </w:lvl>
  </w:abstractNum>
  <w:abstractNum w:abstractNumId="2" w15:restartNumberingAfterBreak="0">
    <w:nsid w:val="69EB1A34"/>
    <w:multiLevelType w:val="multilevel"/>
    <w:tmpl w:val="C5FA88FC"/>
    <w:lvl w:ilvl="0">
      <w:start w:val="1"/>
      <w:numFmt w:val="decimal"/>
      <w:lvlText w:val="%1."/>
      <w:lvlJc w:val="left"/>
      <w:pPr>
        <w:ind w:left="2827" w:hanging="360"/>
      </w:pPr>
    </w:lvl>
    <w:lvl w:ilvl="1">
      <w:start w:val="1"/>
      <w:numFmt w:val="ideographTraditional"/>
      <w:lvlText w:val="%2、"/>
      <w:lvlJc w:val="left"/>
      <w:pPr>
        <w:ind w:left="3427" w:hanging="480"/>
      </w:pPr>
    </w:lvl>
    <w:lvl w:ilvl="2">
      <w:start w:val="1"/>
      <w:numFmt w:val="lowerRoman"/>
      <w:lvlText w:val="%3."/>
      <w:lvlJc w:val="right"/>
      <w:pPr>
        <w:ind w:left="3907" w:hanging="480"/>
      </w:pPr>
    </w:lvl>
    <w:lvl w:ilvl="3">
      <w:start w:val="1"/>
      <w:numFmt w:val="decimal"/>
      <w:lvlText w:val="%4."/>
      <w:lvlJc w:val="left"/>
      <w:pPr>
        <w:ind w:left="4387" w:hanging="480"/>
      </w:pPr>
    </w:lvl>
    <w:lvl w:ilvl="4">
      <w:start w:val="1"/>
      <w:numFmt w:val="ideographTraditional"/>
      <w:lvlText w:val="%5、"/>
      <w:lvlJc w:val="left"/>
      <w:pPr>
        <w:ind w:left="4867" w:hanging="480"/>
      </w:pPr>
    </w:lvl>
    <w:lvl w:ilvl="5">
      <w:start w:val="1"/>
      <w:numFmt w:val="lowerRoman"/>
      <w:lvlText w:val="%6."/>
      <w:lvlJc w:val="right"/>
      <w:pPr>
        <w:ind w:left="5347" w:hanging="480"/>
      </w:pPr>
    </w:lvl>
    <w:lvl w:ilvl="6">
      <w:start w:val="1"/>
      <w:numFmt w:val="decimal"/>
      <w:lvlText w:val="%7."/>
      <w:lvlJc w:val="left"/>
      <w:pPr>
        <w:ind w:left="5827" w:hanging="480"/>
      </w:pPr>
    </w:lvl>
    <w:lvl w:ilvl="7">
      <w:start w:val="1"/>
      <w:numFmt w:val="ideographTraditional"/>
      <w:lvlText w:val="%8、"/>
      <w:lvlJc w:val="left"/>
      <w:pPr>
        <w:ind w:left="6307" w:hanging="480"/>
      </w:pPr>
    </w:lvl>
    <w:lvl w:ilvl="8">
      <w:start w:val="1"/>
      <w:numFmt w:val="lowerRoman"/>
      <w:lvlText w:val="%9."/>
      <w:lvlJc w:val="right"/>
      <w:pPr>
        <w:ind w:left="678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1F4B"/>
    <w:rsid w:val="002D61B5"/>
    <w:rsid w:val="007329F4"/>
    <w:rsid w:val="007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49B619"/>
  <w15:docId w15:val="{5F534DF8-F39B-4326-AB81-CC3FA666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840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2"/>
    <w:basedOn w:val="a"/>
    <w:pPr>
      <w:spacing w:line="0" w:lineRule="atLeast"/>
      <w:jc w:val="center"/>
    </w:pPr>
    <w:rPr>
      <w:rFonts w:ascii="Trebuchet MS" w:eastAsia="標楷體" w:hAnsi="Trebuchet MS"/>
      <w:color w:val="FF0000"/>
      <w:sz w:val="28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rPr>
      <w:kern w:val="3"/>
      <w:sz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rPr>
      <w:b/>
      <w:bCs/>
      <w:kern w:val="3"/>
      <w:sz w:val="24"/>
    </w:rPr>
  </w:style>
  <w:style w:type="paragraph" w:styleId="af1">
    <w:name w:val="List Paragraph"/>
    <w:basedOn w:val="a"/>
    <w:pPr>
      <w:ind w:left="480"/>
    </w:pPr>
  </w:style>
  <w:style w:type="character" w:styleId="af2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ftaV1NYLcWU58wJY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臺北市立圖書館活動申請表</dc:title>
  <dc:subject/>
  <dc:creator>PC123</dc:creator>
  <cp:lastModifiedBy>user</cp:lastModifiedBy>
  <cp:revision>2</cp:revision>
  <cp:lastPrinted>2024-02-23T04:12:00Z</cp:lastPrinted>
  <dcterms:created xsi:type="dcterms:W3CDTF">2024-03-21T10:16:00Z</dcterms:created>
  <dcterms:modified xsi:type="dcterms:W3CDTF">2024-03-21T10:16:00Z</dcterms:modified>
</cp:coreProperties>
</file>